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A9" w:rsidRPr="00606BA9" w:rsidRDefault="00606BA9">
      <w:pPr>
        <w:ind w:left="2569" w:right="2569"/>
        <w:jc w:val="center"/>
      </w:pPr>
      <w:r w:rsidRPr="00606BA9">
        <w:t>Fondazione Apulia Film Commission</w:t>
      </w:r>
    </w:p>
    <w:p w:rsidR="00390013" w:rsidRDefault="00606BA9">
      <w:pPr>
        <w:ind w:left="2569" w:right="2569"/>
        <w:jc w:val="center"/>
        <w:rPr>
          <w:sz w:val="24"/>
        </w:rPr>
      </w:pPr>
      <w:r>
        <w:rPr>
          <w:w w:val="105"/>
          <w:sz w:val="24"/>
        </w:rPr>
        <w:t>Informativa sul trattamento dei dati personali</w:t>
      </w:r>
    </w:p>
    <w:p w:rsidR="00390013" w:rsidRDefault="00606BA9">
      <w:pPr>
        <w:spacing w:before="2"/>
        <w:ind w:left="2569" w:right="2569"/>
        <w:jc w:val="center"/>
        <w:rPr>
          <w:sz w:val="24"/>
        </w:rPr>
      </w:pPr>
      <w:r>
        <w:rPr>
          <w:sz w:val="24"/>
        </w:rPr>
        <w:t>(art. 13 del Regolamento UE 2016/679)</w:t>
      </w:r>
    </w:p>
    <w:p w:rsidR="00390013" w:rsidRDefault="00390013">
      <w:pPr>
        <w:pStyle w:val="Corpotesto"/>
        <w:ind w:left="0"/>
        <w:jc w:val="left"/>
        <w:rPr>
          <w:sz w:val="24"/>
        </w:rPr>
      </w:pPr>
    </w:p>
    <w:p w:rsidR="00390013" w:rsidRDefault="00390013">
      <w:pPr>
        <w:pStyle w:val="Corpotesto"/>
        <w:ind w:left="0"/>
        <w:jc w:val="left"/>
        <w:rPr>
          <w:sz w:val="24"/>
        </w:rPr>
      </w:pPr>
    </w:p>
    <w:p w:rsidR="00390013" w:rsidRDefault="00390013">
      <w:pPr>
        <w:pStyle w:val="Corpotesto"/>
        <w:spacing w:before="9"/>
        <w:ind w:left="0"/>
        <w:jc w:val="left"/>
      </w:pPr>
    </w:p>
    <w:p w:rsidR="00390013" w:rsidRDefault="00606BA9">
      <w:pPr>
        <w:pStyle w:val="Corpotesto"/>
        <w:spacing w:before="1"/>
        <w:ind w:left="518"/>
        <w:jc w:val="left"/>
      </w:pPr>
      <w:r>
        <w:t>Premessa</w:t>
      </w:r>
    </w:p>
    <w:p w:rsidR="00390013" w:rsidRDefault="00606BA9" w:rsidP="00606BA9">
      <w:pPr>
        <w:pStyle w:val="Corpotesto"/>
        <w:spacing w:before="15" w:line="256" w:lineRule="auto"/>
      </w:pPr>
      <w:r>
        <w:t xml:space="preserve">Fondazione Apulia Film Commission </w:t>
      </w:r>
      <w:r>
        <w:t>è società autorizzata a svolgere tutte le attività di intermediazione. L’informativa descrive le caratteristiche del trattamento svolto da Fondazione Apulia Film Commission</w:t>
      </w:r>
      <w:r>
        <w:t>. in relazione ai dati dei candidati.</w:t>
      </w:r>
    </w:p>
    <w:p w:rsidR="00390013" w:rsidRDefault="00606BA9">
      <w:pPr>
        <w:pStyle w:val="Corpotesto"/>
        <w:spacing w:before="159"/>
        <w:ind w:left="472"/>
        <w:jc w:val="left"/>
      </w:pPr>
      <w:r>
        <w:rPr>
          <w:w w:val="105"/>
        </w:rPr>
        <w:t>Quali dati personali raccogliamo?</w:t>
      </w:r>
    </w:p>
    <w:p w:rsidR="00390013" w:rsidRDefault="00606BA9">
      <w:pPr>
        <w:pStyle w:val="Corpotesto"/>
        <w:spacing w:before="17"/>
        <w:jc w:val="left"/>
      </w:pPr>
      <w:r>
        <w:t>Fondazione Apulia Film Commission</w:t>
      </w:r>
      <w:r>
        <w:t>, in qua</w:t>
      </w:r>
      <w:r>
        <w:t>lità di Titolare del trattamento, raccoglie i seguenti dati personali:</w:t>
      </w:r>
    </w:p>
    <w:p w:rsidR="00390013" w:rsidRDefault="00606BA9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76"/>
        <w:ind w:hanging="361"/>
        <w:rPr>
          <w:i/>
          <w:sz w:val="20"/>
        </w:rPr>
      </w:pPr>
      <w:r>
        <w:rPr>
          <w:i/>
          <w:sz w:val="20"/>
        </w:rPr>
        <w:t>dati anagrafici (nome e cognome, C.F.);</w:t>
      </w:r>
    </w:p>
    <w:p w:rsidR="00390013" w:rsidRDefault="00606BA9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5"/>
        <w:ind w:hanging="361"/>
        <w:rPr>
          <w:i/>
          <w:sz w:val="20"/>
        </w:rPr>
      </w:pPr>
      <w:r>
        <w:rPr>
          <w:i/>
          <w:sz w:val="20"/>
        </w:rPr>
        <w:t>dati di contatto (indirizzo e-mail, residenza,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cittadinanza);</w:t>
      </w:r>
    </w:p>
    <w:p w:rsidR="00390013" w:rsidRDefault="00606BA9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8"/>
        <w:ind w:hanging="361"/>
        <w:rPr>
          <w:i/>
          <w:sz w:val="20"/>
        </w:rPr>
      </w:pPr>
      <w:r>
        <w:rPr>
          <w:i/>
          <w:sz w:val="20"/>
        </w:rPr>
        <w:t>dati relativi alle esperienze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studio;</w:t>
      </w:r>
    </w:p>
    <w:p w:rsidR="00390013" w:rsidRDefault="00606BA9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5"/>
        <w:ind w:hanging="361"/>
        <w:rPr>
          <w:i/>
          <w:sz w:val="20"/>
        </w:rPr>
      </w:pPr>
      <w:r>
        <w:rPr>
          <w:i/>
          <w:sz w:val="20"/>
        </w:rPr>
        <w:t>dati relativi alle esperienze di lavoro/professionali;</w:t>
      </w:r>
    </w:p>
    <w:p w:rsidR="00390013" w:rsidRDefault="00606BA9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7"/>
        <w:ind w:hanging="361"/>
        <w:rPr>
          <w:i/>
          <w:sz w:val="20"/>
        </w:rPr>
      </w:pPr>
      <w:r>
        <w:rPr>
          <w:i/>
          <w:sz w:val="20"/>
        </w:rPr>
        <w:t>informazioni inerenti ad eventuali certificazioni (informatiche, di lingua,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ecc.).</w:t>
      </w:r>
    </w:p>
    <w:p w:rsidR="00390013" w:rsidRDefault="00606BA9">
      <w:pPr>
        <w:pStyle w:val="Corpotesto"/>
        <w:spacing w:before="176"/>
        <w:ind w:left="472"/>
        <w:jc w:val="left"/>
      </w:pPr>
      <w:r>
        <w:rPr>
          <w:w w:val="105"/>
        </w:rPr>
        <w:t>Per quali finalità utilizziamo i Suoi dati personali?</w:t>
      </w:r>
    </w:p>
    <w:p w:rsidR="00390013" w:rsidRDefault="00606BA9">
      <w:pPr>
        <w:pStyle w:val="Corpotesto"/>
        <w:spacing w:before="18"/>
        <w:jc w:val="left"/>
      </w:pPr>
      <w:r>
        <w:t>Fondazione Apulia Film Commission</w:t>
      </w:r>
      <w:r>
        <w:t xml:space="preserve"> tratta l’informazione personale dell’interessato pe</w:t>
      </w:r>
      <w:r>
        <w:t>r perseguire le seguenti finalità:</w:t>
      </w:r>
    </w:p>
    <w:p w:rsidR="00390013" w:rsidRDefault="00606BA9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75"/>
        <w:ind w:hanging="361"/>
        <w:rPr>
          <w:i/>
          <w:sz w:val="20"/>
        </w:rPr>
      </w:pPr>
      <w:r>
        <w:rPr>
          <w:i/>
          <w:sz w:val="20"/>
        </w:rPr>
        <w:t>valutare la candidatura inoltrata e dunque le esperienze di studio e professionali del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candidato;</w:t>
      </w:r>
    </w:p>
    <w:p w:rsidR="00390013" w:rsidRDefault="00606BA9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5"/>
        <w:ind w:hanging="361"/>
        <w:rPr>
          <w:i/>
          <w:sz w:val="20"/>
        </w:rPr>
      </w:pPr>
      <w:r>
        <w:rPr>
          <w:i/>
          <w:sz w:val="20"/>
        </w:rPr>
        <w:t>convocare il candidato per uno o più colloqui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professionali.</w:t>
      </w:r>
    </w:p>
    <w:p w:rsidR="00390013" w:rsidRDefault="00606BA9">
      <w:pPr>
        <w:pStyle w:val="Corpotesto"/>
        <w:spacing w:before="176"/>
        <w:ind w:left="472"/>
        <w:jc w:val="left"/>
      </w:pPr>
      <w:r>
        <w:t>Perché</w:t>
      </w:r>
      <w:bookmarkStart w:id="0" w:name="_GoBack"/>
      <w:bookmarkEnd w:id="0"/>
      <w:r>
        <w:t xml:space="preserve"> il trattamento che svolgiamo è legittimo?</w:t>
      </w:r>
    </w:p>
    <w:p w:rsidR="00390013" w:rsidRDefault="00606BA9">
      <w:pPr>
        <w:pStyle w:val="Corpotesto"/>
        <w:spacing w:before="18" w:line="254" w:lineRule="auto"/>
        <w:ind w:right="29"/>
        <w:jc w:val="left"/>
      </w:pPr>
      <w:r>
        <w:t>Il trattament</w:t>
      </w:r>
      <w:r>
        <w:t xml:space="preserve">o dei dati personali svolto da Fondazione Apulia Film Commission </w:t>
      </w:r>
      <w:r>
        <w:t>è legittimo perché</w:t>
      </w:r>
      <w:r>
        <w:t xml:space="preserve"> si fonda sull’adempimento di un’obbligazione </w:t>
      </w:r>
      <w:proofErr w:type="spellStart"/>
      <w:r>
        <w:t>pre</w:t>
      </w:r>
      <w:proofErr w:type="spellEnd"/>
      <w:r>
        <w:t xml:space="preserve"> contrattuale tra il Titolare e l’interessato.</w:t>
      </w:r>
    </w:p>
    <w:p w:rsidR="00390013" w:rsidRDefault="00606BA9">
      <w:pPr>
        <w:pStyle w:val="Corpotesto"/>
        <w:spacing w:before="164"/>
        <w:ind w:left="472"/>
      </w:pPr>
      <w:r>
        <w:rPr>
          <w:w w:val="105"/>
        </w:rPr>
        <w:t>Con quali modalità Fondazione Apulia Film Commission</w:t>
      </w:r>
      <w:r>
        <w:rPr>
          <w:w w:val="105"/>
        </w:rPr>
        <w:t xml:space="preserve"> tratta i Suoi dati personali e per quanto tempo li conserva?</w:t>
      </w:r>
    </w:p>
    <w:p w:rsidR="00390013" w:rsidRDefault="00606BA9">
      <w:pPr>
        <w:pStyle w:val="Corpotesto"/>
        <w:spacing w:before="15" w:line="256" w:lineRule="auto"/>
        <w:ind w:right="111"/>
      </w:pPr>
      <w:r>
        <w:t>I Suo</w:t>
      </w:r>
      <w:r>
        <w:t>i dati personali sono trattati sia in modalità cartacea che elettronica (servers, database in cloud, software applicativi etc.). Fondazione Apulia Film Commission</w:t>
      </w:r>
      <w:r>
        <w:t xml:space="preserve"> conserva le informazioni personali dell’interessato seguendo alcuni criteri fondamentali di seguito evidenziati, i</w:t>
      </w:r>
      <w:r>
        <w:t>n particolare riferibili alle finalità della raccolta e ai termini di prescrizione dettati dalla legge.</w:t>
      </w:r>
    </w:p>
    <w:p w:rsidR="00390013" w:rsidRDefault="00606BA9">
      <w:pPr>
        <w:pStyle w:val="Corpotesto"/>
        <w:spacing w:before="157"/>
        <w:ind w:left="472"/>
      </w:pPr>
      <w:r>
        <w:rPr>
          <w:w w:val="105"/>
        </w:rPr>
        <w:t>A chi comunichiamo i dati personali?</w:t>
      </w:r>
    </w:p>
    <w:p w:rsidR="00390013" w:rsidRDefault="00606BA9">
      <w:pPr>
        <w:spacing w:before="17"/>
        <w:ind w:left="112"/>
        <w:rPr>
          <w:i/>
          <w:sz w:val="20"/>
        </w:rPr>
      </w:pPr>
      <w:r>
        <w:rPr>
          <w:i/>
          <w:w w:val="105"/>
          <w:sz w:val="20"/>
        </w:rPr>
        <w:t xml:space="preserve">All’interno di Fondazione Apulia Film Commission </w:t>
      </w:r>
    </w:p>
    <w:p w:rsidR="00390013" w:rsidRDefault="00606BA9">
      <w:pPr>
        <w:pStyle w:val="Corpotesto"/>
        <w:spacing w:before="176" w:line="254" w:lineRule="auto"/>
        <w:ind w:right="113"/>
      </w:pPr>
      <w:r>
        <w:t>Possono accedere ai dati personali solo i collaboratori di Fondazione Apulia Film Commission</w:t>
      </w:r>
      <w:r>
        <w:t xml:space="preserve"> che ne abbiano necessità per offrire i servizi richiesti e limitatamente alle sole informazioni a ciò strumentali e connesse. In particolare il personale amministrativo.</w:t>
      </w:r>
    </w:p>
    <w:p w:rsidR="00390013" w:rsidRDefault="00606BA9">
      <w:pPr>
        <w:pStyle w:val="Corpotesto"/>
        <w:spacing w:before="164" w:line="256" w:lineRule="auto"/>
        <w:ind w:right="113"/>
      </w:pPr>
      <w:r>
        <w:t>I nostri dipen</w:t>
      </w:r>
      <w:r>
        <w:t>denti e collaboratori sono stati informati su quanto sia importante mantenere l’assoluto riserbo sui dati personali: Fondazione Apulia Film Commission</w:t>
      </w:r>
      <w:r>
        <w:t xml:space="preserve"> adotta tutte le azioni necessarie per richiamare la loro attenzione sulle responsabilità in tema di protezione dei dati person</w:t>
      </w:r>
      <w:r>
        <w:t>ali.</w:t>
      </w:r>
    </w:p>
    <w:p w:rsidR="00390013" w:rsidRDefault="00606BA9">
      <w:pPr>
        <w:spacing w:before="157"/>
        <w:ind w:left="112"/>
        <w:rPr>
          <w:i/>
          <w:sz w:val="20"/>
        </w:rPr>
      </w:pPr>
      <w:r>
        <w:rPr>
          <w:i/>
          <w:w w:val="105"/>
          <w:sz w:val="20"/>
        </w:rPr>
        <w:t>Fornitori di servizi</w:t>
      </w:r>
    </w:p>
    <w:p w:rsidR="00390013" w:rsidRDefault="00606BA9">
      <w:pPr>
        <w:pStyle w:val="Corpotesto"/>
        <w:spacing w:before="176" w:line="254" w:lineRule="auto"/>
        <w:ind w:right="114"/>
      </w:pPr>
      <w:r>
        <w:t>Fondazione Apulia Film Commission</w:t>
      </w:r>
      <w:r>
        <w:t xml:space="preserve"> condivide le informazioni personali con alcuni fornitori che la coadiuvano nell’erogazione dei servizi da Lei richiesti:</w:t>
      </w:r>
    </w:p>
    <w:p w:rsidR="00390013" w:rsidRDefault="00606BA9">
      <w:pPr>
        <w:pStyle w:val="Paragrafoelenco"/>
        <w:numPr>
          <w:ilvl w:val="0"/>
          <w:numId w:val="1"/>
        </w:numPr>
        <w:tabs>
          <w:tab w:val="left" w:pos="614"/>
          <w:tab w:val="left" w:pos="615"/>
        </w:tabs>
        <w:spacing w:before="163"/>
        <w:ind w:hanging="361"/>
        <w:rPr>
          <w:i/>
          <w:sz w:val="20"/>
        </w:rPr>
      </w:pPr>
      <w:r>
        <w:rPr>
          <w:i/>
          <w:sz w:val="20"/>
        </w:rPr>
        <w:t>terze parti che forniscono supporto per la gestione delle attività di selezione 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personale;</w:t>
      </w:r>
    </w:p>
    <w:p w:rsidR="00390013" w:rsidRDefault="00606BA9">
      <w:pPr>
        <w:pStyle w:val="Paragrafoelenco"/>
        <w:numPr>
          <w:ilvl w:val="0"/>
          <w:numId w:val="1"/>
        </w:numPr>
        <w:tabs>
          <w:tab w:val="left" w:pos="614"/>
          <w:tab w:val="left" w:pos="615"/>
        </w:tabs>
        <w:spacing w:before="16"/>
        <w:ind w:hanging="361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z w:val="20"/>
        </w:rPr>
        <w:t>ziende che ricercano, tramite AFC</w:t>
      </w:r>
      <w:r>
        <w:rPr>
          <w:i/>
          <w:sz w:val="20"/>
        </w:rPr>
        <w:t>, una figura professionale aderente a quella del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candidato.</w:t>
      </w:r>
    </w:p>
    <w:p w:rsidR="00390013" w:rsidRDefault="00390013">
      <w:pPr>
        <w:pStyle w:val="Corpotesto"/>
        <w:spacing w:before="8"/>
        <w:ind w:left="0"/>
        <w:jc w:val="left"/>
        <w:rPr>
          <w:i/>
          <w:sz w:val="22"/>
        </w:rPr>
      </w:pPr>
    </w:p>
    <w:p w:rsidR="00390013" w:rsidRDefault="00606BA9">
      <w:pPr>
        <w:pStyle w:val="Corpotesto"/>
        <w:spacing w:before="1" w:line="256" w:lineRule="auto"/>
        <w:ind w:right="111"/>
      </w:pPr>
      <w:r>
        <w:t>Qualora soggetti terzi accedano ai dati, lo faranno rispettando la normativa vigente in materia di protezione dei dati personali e le istruzioni impartite da Fondazione Apulia Film Commission.</w:t>
      </w:r>
    </w:p>
    <w:p w:rsidR="00390013" w:rsidRDefault="00606BA9">
      <w:pPr>
        <w:spacing w:before="159"/>
        <w:ind w:left="112"/>
        <w:rPr>
          <w:i/>
          <w:sz w:val="20"/>
        </w:rPr>
      </w:pPr>
      <w:r>
        <w:rPr>
          <w:i/>
          <w:w w:val="105"/>
          <w:sz w:val="20"/>
        </w:rPr>
        <w:t>Requisiti di legge</w:t>
      </w:r>
    </w:p>
    <w:p w:rsidR="00390013" w:rsidRDefault="00606BA9">
      <w:pPr>
        <w:pStyle w:val="Corpotesto"/>
        <w:spacing w:before="176" w:line="254" w:lineRule="auto"/>
        <w:ind w:right="112"/>
      </w:pPr>
      <w:r>
        <w:t>Non comunichiamo le informazioni personali ad altre terze parti s</w:t>
      </w:r>
      <w:r>
        <w:t>enza autorizzazione, salvo quando ciò sia richiesto dalla legge o da un’Autorità.</w:t>
      </w:r>
    </w:p>
    <w:p w:rsidR="00390013" w:rsidRDefault="00390013">
      <w:pPr>
        <w:spacing w:line="254" w:lineRule="auto"/>
        <w:sectPr w:rsidR="00390013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390013" w:rsidRDefault="00606BA9">
      <w:pPr>
        <w:pStyle w:val="Corpotesto"/>
        <w:spacing w:before="35"/>
        <w:ind w:left="472"/>
      </w:pPr>
      <w:r>
        <w:lastRenderedPageBreak/>
        <w:t>Quali sono I Suoi diritti come interessato del trattamento e come può esercitarli?</w:t>
      </w:r>
    </w:p>
    <w:p w:rsidR="00390013" w:rsidRDefault="00606BA9">
      <w:pPr>
        <w:pStyle w:val="Corpotesto"/>
        <w:spacing w:before="17" w:line="254" w:lineRule="auto"/>
        <w:ind w:right="113"/>
      </w:pPr>
      <w:r>
        <w:t>Il Regolamento europeo in materia di protezione dei dati personali (2016/67</w:t>
      </w:r>
      <w:r>
        <w:t>9) Le garantisce, come interessato del trattamento, specifici diritti.</w:t>
      </w:r>
    </w:p>
    <w:p w:rsidR="00390013" w:rsidRDefault="00606BA9">
      <w:pPr>
        <w:pStyle w:val="Corpotesto"/>
        <w:spacing w:before="164"/>
      </w:pPr>
      <w:r>
        <w:t>Per ciascun trattamento, può esercitare I seguenti diritti:</w:t>
      </w:r>
    </w:p>
    <w:p w:rsidR="00390013" w:rsidRDefault="00606BA9">
      <w:pPr>
        <w:pStyle w:val="Paragrafoelenco"/>
        <w:numPr>
          <w:ilvl w:val="0"/>
          <w:numId w:val="1"/>
        </w:numPr>
        <w:tabs>
          <w:tab w:val="left" w:pos="615"/>
        </w:tabs>
        <w:spacing w:before="175" w:line="256" w:lineRule="auto"/>
        <w:ind w:right="117" w:hanging="361"/>
        <w:jc w:val="both"/>
        <w:rPr>
          <w:sz w:val="20"/>
        </w:rPr>
      </w:pPr>
      <w:r>
        <w:rPr>
          <w:sz w:val="20"/>
        </w:rPr>
        <w:t>Diritto di accesso: ha il diritto di ottenere una copia dei dati personali di cui siamo in possesso e che sono sottoposti a trattamento;</w:t>
      </w:r>
    </w:p>
    <w:p w:rsidR="00390013" w:rsidRDefault="00606BA9">
      <w:pPr>
        <w:pStyle w:val="Paragrafoelenco"/>
        <w:numPr>
          <w:ilvl w:val="0"/>
          <w:numId w:val="1"/>
        </w:numPr>
        <w:tabs>
          <w:tab w:val="left" w:pos="615"/>
        </w:tabs>
        <w:spacing w:line="256" w:lineRule="auto"/>
        <w:ind w:right="115"/>
        <w:jc w:val="both"/>
        <w:rPr>
          <w:sz w:val="20"/>
        </w:rPr>
      </w:pPr>
      <w:r>
        <w:rPr>
          <w:sz w:val="20"/>
        </w:rPr>
        <w:t>Diritto alla rettificazione: ha il diritto di rettificare i Suoi dati personali conservati da Fondazione Apulia Film Commission qualora</w:t>
      </w:r>
      <w:r>
        <w:rPr>
          <w:sz w:val="20"/>
        </w:rPr>
        <w:t xml:space="preserve"> non </w:t>
      </w:r>
      <w:r>
        <w:rPr>
          <w:sz w:val="20"/>
        </w:rPr>
        <w:t>siano aggiornati o</w:t>
      </w:r>
      <w:r>
        <w:rPr>
          <w:spacing w:val="-1"/>
          <w:sz w:val="20"/>
        </w:rPr>
        <w:t xml:space="preserve"> </w:t>
      </w:r>
      <w:r>
        <w:rPr>
          <w:sz w:val="20"/>
        </w:rPr>
        <w:t>corretti;</w:t>
      </w:r>
    </w:p>
    <w:p w:rsidR="00390013" w:rsidRDefault="00606BA9">
      <w:pPr>
        <w:pStyle w:val="Paragrafoelenco"/>
        <w:numPr>
          <w:ilvl w:val="0"/>
          <w:numId w:val="1"/>
        </w:numPr>
        <w:tabs>
          <w:tab w:val="left" w:pos="615"/>
        </w:tabs>
        <w:spacing w:line="256" w:lineRule="auto"/>
        <w:ind w:right="116"/>
        <w:jc w:val="both"/>
        <w:rPr>
          <w:sz w:val="20"/>
        </w:rPr>
      </w:pPr>
      <w:r>
        <w:rPr>
          <w:sz w:val="20"/>
        </w:rPr>
        <w:t>Diritto di opporsi al trattamento di dati personali per finalità commerciali</w:t>
      </w:r>
      <w:r>
        <w:rPr>
          <w:sz w:val="20"/>
        </w:rPr>
        <w:t>: può chiedere che Fondazione Apulia Film Commission cessi</w:t>
      </w:r>
      <w:r>
        <w:rPr>
          <w:sz w:val="20"/>
        </w:rPr>
        <w:t xml:space="preserve"> di inviare comunicazioni commerciali in qualsiasi</w:t>
      </w:r>
      <w:r>
        <w:rPr>
          <w:spacing w:val="-1"/>
          <w:sz w:val="20"/>
        </w:rPr>
        <w:t xml:space="preserve"> </w:t>
      </w:r>
      <w:r>
        <w:rPr>
          <w:sz w:val="20"/>
        </w:rPr>
        <w:t>momento;</w:t>
      </w:r>
    </w:p>
    <w:p w:rsidR="00390013" w:rsidRDefault="00606BA9">
      <w:pPr>
        <w:pStyle w:val="Paragrafoelenco"/>
        <w:numPr>
          <w:ilvl w:val="0"/>
          <w:numId w:val="1"/>
        </w:numPr>
        <w:tabs>
          <w:tab w:val="left" w:pos="615"/>
        </w:tabs>
        <w:spacing w:line="256" w:lineRule="auto"/>
        <w:ind w:right="113"/>
        <w:jc w:val="both"/>
        <w:rPr>
          <w:sz w:val="20"/>
        </w:rPr>
      </w:pPr>
      <w:r>
        <w:rPr>
          <w:sz w:val="20"/>
        </w:rPr>
        <w:t>Diritto di opporsi a decisioni basate su processi e</w:t>
      </w:r>
      <w:r>
        <w:rPr>
          <w:sz w:val="20"/>
        </w:rPr>
        <w:t>sclusivamente automatizzati: può chiedere di non essere destinatario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decisioni</w:t>
      </w:r>
      <w:r>
        <w:rPr>
          <w:spacing w:val="-4"/>
          <w:sz w:val="20"/>
        </w:rPr>
        <w:t xml:space="preserve"> </w:t>
      </w:r>
      <w:r>
        <w:rPr>
          <w:sz w:val="20"/>
        </w:rPr>
        <w:t>prese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processi</w:t>
      </w:r>
      <w:r>
        <w:rPr>
          <w:spacing w:val="-3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5"/>
          <w:sz w:val="20"/>
        </w:rPr>
        <w:t xml:space="preserve"> </w:t>
      </w:r>
      <w:r>
        <w:rPr>
          <w:sz w:val="20"/>
        </w:rPr>
        <w:t>automatizzati,</w:t>
      </w:r>
      <w:r>
        <w:rPr>
          <w:spacing w:val="-3"/>
          <w:sz w:val="20"/>
        </w:rPr>
        <w:t xml:space="preserve"> </w:t>
      </w:r>
      <w:r>
        <w:rPr>
          <w:sz w:val="20"/>
        </w:rPr>
        <w:t>inclusa</w:t>
      </w:r>
      <w:r>
        <w:rPr>
          <w:spacing w:val="-4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profilazione;</w:t>
      </w:r>
    </w:p>
    <w:p w:rsidR="00390013" w:rsidRDefault="00606BA9">
      <w:pPr>
        <w:pStyle w:val="Paragrafoelenco"/>
        <w:numPr>
          <w:ilvl w:val="0"/>
          <w:numId w:val="1"/>
        </w:numPr>
        <w:tabs>
          <w:tab w:val="left" w:pos="615"/>
        </w:tabs>
        <w:spacing w:line="256" w:lineRule="auto"/>
        <w:ind w:right="114"/>
        <w:jc w:val="both"/>
        <w:rPr>
          <w:sz w:val="20"/>
        </w:rPr>
      </w:pPr>
      <w:r>
        <w:rPr>
          <w:sz w:val="20"/>
        </w:rPr>
        <w:t>Diritto di revocare un consenso prestato: ha il diritto di revocare il consenso pre</w:t>
      </w:r>
      <w:r>
        <w:rPr>
          <w:sz w:val="20"/>
        </w:rPr>
        <w:t>stato per un determinato trattamento in qualsiasi momento;</w:t>
      </w:r>
    </w:p>
    <w:p w:rsidR="00390013" w:rsidRDefault="00606BA9">
      <w:pPr>
        <w:pStyle w:val="Paragrafoelenco"/>
        <w:numPr>
          <w:ilvl w:val="0"/>
          <w:numId w:val="1"/>
        </w:numPr>
        <w:tabs>
          <w:tab w:val="left" w:pos="615"/>
        </w:tabs>
        <w:spacing w:line="256" w:lineRule="auto"/>
        <w:ind w:right="116"/>
        <w:jc w:val="both"/>
        <w:rPr>
          <w:sz w:val="20"/>
        </w:rPr>
      </w:pPr>
      <w:r>
        <w:rPr>
          <w:sz w:val="20"/>
        </w:rPr>
        <w:t>Diritto di rivolgersi all’Autorità Garante per la protezione dei dati personali: ha il diritto di rivolgersi all’Autorità</w:t>
      </w:r>
      <w:r>
        <w:rPr>
          <w:sz w:val="20"/>
        </w:rPr>
        <w:t xml:space="preserve"> Garante per la protezione dei dati personali qualora abbia dubbi sul tr</w:t>
      </w:r>
      <w:r>
        <w:rPr>
          <w:sz w:val="20"/>
        </w:rPr>
        <w:t>attamento di dati personali operato da Fondazione Apulia Film Commission.</w:t>
      </w:r>
    </w:p>
    <w:p w:rsidR="00390013" w:rsidRDefault="00606BA9">
      <w:pPr>
        <w:pStyle w:val="Corpotesto"/>
        <w:spacing w:line="243" w:lineRule="exact"/>
      </w:pPr>
      <w:r>
        <w:t>Può esercitare anche i seguenti diritti al ricorrere di determinate circostanze:</w:t>
      </w:r>
    </w:p>
    <w:p w:rsidR="00390013" w:rsidRDefault="00606BA9">
      <w:pPr>
        <w:pStyle w:val="Paragrafoelenco"/>
        <w:numPr>
          <w:ilvl w:val="0"/>
          <w:numId w:val="1"/>
        </w:numPr>
        <w:tabs>
          <w:tab w:val="left" w:pos="614"/>
          <w:tab w:val="left" w:pos="615"/>
        </w:tabs>
        <w:spacing w:before="165" w:line="256" w:lineRule="auto"/>
        <w:ind w:right="117"/>
        <w:rPr>
          <w:sz w:val="20"/>
        </w:rPr>
      </w:pPr>
      <w:r>
        <w:rPr>
          <w:sz w:val="20"/>
        </w:rPr>
        <w:t>Diritto alla cancellazione: può richiedere che Fondazione Apulia Film Commission cancelli</w:t>
      </w:r>
      <w:r>
        <w:rPr>
          <w:sz w:val="20"/>
        </w:rPr>
        <w:t xml:space="preserve"> I Suoi dati personali qualora siano cessati gli scopi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sussistano</w:t>
      </w:r>
      <w:r>
        <w:rPr>
          <w:spacing w:val="-3"/>
          <w:sz w:val="20"/>
        </w:rPr>
        <w:t xml:space="preserve"> </w:t>
      </w:r>
      <w:r>
        <w:rPr>
          <w:sz w:val="20"/>
        </w:rPr>
        <w:t>interessi</w:t>
      </w:r>
      <w:r>
        <w:rPr>
          <w:spacing w:val="-3"/>
          <w:sz w:val="20"/>
        </w:rPr>
        <w:t xml:space="preserve"> </w:t>
      </w:r>
      <w:r>
        <w:rPr>
          <w:sz w:val="20"/>
        </w:rPr>
        <w:t>legittimi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norme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ne</w:t>
      </w:r>
      <w:r>
        <w:rPr>
          <w:spacing w:val="-3"/>
          <w:sz w:val="20"/>
        </w:rPr>
        <w:t xml:space="preserve"> </w:t>
      </w:r>
      <w:r>
        <w:rPr>
          <w:sz w:val="20"/>
        </w:rPr>
        <w:t>impongano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continuazione;</w:t>
      </w:r>
    </w:p>
    <w:p w:rsidR="00390013" w:rsidRDefault="00606BA9">
      <w:pPr>
        <w:pStyle w:val="Paragrafoelenco"/>
        <w:numPr>
          <w:ilvl w:val="0"/>
          <w:numId w:val="1"/>
        </w:numPr>
        <w:tabs>
          <w:tab w:val="left" w:pos="614"/>
          <w:tab w:val="left" w:pos="615"/>
        </w:tabs>
        <w:spacing w:line="256" w:lineRule="auto"/>
        <w:ind w:right="117"/>
        <w:rPr>
          <w:sz w:val="20"/>
        </w:rPr>
      </w:pPr>
      <w:r>
        <w:rPr>
          <w:sz w:val="20"/>
        </w:rPr>
        <w:t>Diritto di opporsi ad un trattamento: può chiedere che Fondazione Apulia Film Commission cessi</w:t>
      </w:r>
      <w:r>
        <w:rPr>
          <w:sz w:val="20"/>
        </w:rPr>
        <w:t xml:space="preserve"> di svolgere un determinato trattamento sui Suoi 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personali;</w:t>
      </w:r>
    </w:p>
    <w:p w:rsidR="00390013" w:rsidRDefault="00606BA9">
      <w:pPr>
        <w:pStyle w:val="Paragrafoelenco"/>
        <w:numPr>
          <w:ilvl w:val="0"/>
          <w:numId w:val="1"/>
        </w:numPr>
        <w:tabs>
          <w:tab w:val="left" w:pos="614"/>
          <w:tab w:val="left" w:pos="615"/>
        </w:tabs>
        <w:spacing w:line="256" w:lineRule="auto"/>
        <w:ind w:right="112"/>
        <w:rPr>
          <w:sz w:val="20"/>
        </w:rPr>
      </w:pPr>
      <w:r>
        <w:rPr>
          <w:sz w:val="20"/>
        </w:rPr>
        <w:t>Diritto di limitare il trattamento: ha il diritto di richiedere che Fondazione Apulia Film Commission limiti</w:t>
      </w:r>
      <w:r>
        <w:rPr>
          <w:sz w:val="20"/>
        </w:rPr>
        <w:t xml:space="preserve"> le operazioni di trattamento sui Suoi 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personali;</w:t>
      </w:r>
    </w:p>
    <w:p w:rsidR="00390013" w:rsidRDefault="00606BA9">
      <w:pPr>
        <w:pStyle w:val="Paragrafoelenco"/>
        <w:numPr>
          <w:ilvl w:val="0"/>
          <w:numId w:val="1"/>
        </w:numPr>
        <w:tabs>
          <w:tab w:val="left" w:pos="614"/>
          <w:tab w:val="left" w:pos="615"/>
        </w:tabs>
        <w:spacing w:line="256" w:lineRule="auto"/>
        <w:ind w:right="115"/>
        <w:rPr>
          <w:sz w:val="20"/>
        </w:rPr>
      </w:pPr>
      <w:r>
        <w:rPr>
          <w:sz w:val="20"/>
        </w:rPr>
        <w:t xml:space="preserve">Diritto alla portabilità del dato: ha il diritto di ottenere una copia dei Suoi dati in un formato strutturato ed </w:t>
      </w:r>
      <w:r>
        <w:rPr>
          <w:sz w:val="20"/>
        </w:rPr>
        <w:t>informaticamente trasferibile ad altro</w:t>
      </w:r>
      <w:r>
        <w:rPr>
          <w:spacing w:val="1"/>
          <w:sz w:val="20"/>
        </w:rPr>
        <w:t xml:space="preserve"> </w:t>
      </w:r>
      <w:r>
        <w:rPr>
          <w:sz w:val="20"/>
        </w:rPr>
        <w:t>Titolare.</w:t>
      </w:r>
    </w:p>
    <w:p w:rsidR="00390013" w:rsidRDefault="00390013">
      <w:pPr>
        <w:pStyle w:val="Corpotesto"/>
        <w:ind w:left="0"/>
        <w:jc w:val="left"/>
        <w:rPr>
          <w:sz w:val="21"/>
        </w:rPr>
      </w:pPr>
    </w:p>
    <w:p w:rsidR="00390013" w:rsidRDefault="00606BA9">
      <w:pPr>
        <w:pStyle w:val="Corpotesto"/>
        <w:spacing w:line="259" w:lineRule="auto"/>
        <w:ind w:right="111"/>
      </w:pPr>
      <w:r>
        <w:t xml:space="preserve">Qualora volesse esercitare I Suoi diritti, per favore invii una e-mail o scriva al seguente indirizzo specificando la Sua richiesta e fornendoci le informazioni necessarie ad identificarla (allegando anche </w:t>
      </w:r>
      <w:r>
        <w:t xml:space="preserve">una copia del Suo documento di identità): </w:t>
      </w:r>
      <w:r>
        <w:t>privacy@fondazioneapuliafilmcommission.it oppure a Fondazione Apulia Film Commission </w:t>
      </w:r>
      <w:proofErr w:type="spellStart"/>
      <w:r>
        <w:t>Cineporti</w:t>
      </w:r>
      <w:proofErr w:type="spellEnd"/>
      <w:r>
        <w:t xml:space="preserve"> di Puglia, Bari - c/o Fiera del Levante, Lungomare </w:t>
      </w:r>
      <w:proofErr w:type="spellStart"/>
      <w:r>
        <w:t>Starita</w:t>
      </w:r>
      <w:proofErr w:type="spellEnd"/>
      <w:r>
        <w:t xml:space="preserve"> 1, 70132 | Tel. +39.080.9752900</w:t>
      </w:r>
      <w:r>
        <w:t xml:space="preserve"> le risponderà entro un mese. Se per qualche motivo non riuscissimo</w:t>
      </w:r>
      <w:r>
        <w:t xml:space="preserve"> a risponderle, il Titolare le fornirà una spiegazione dettagliata sul motivo per cui non può soddisfare la Sua richiesta.</w:t>
      </w:r>
    </w:p>
    <w:p w:rsidR="00390013" w:rsidRDefault="00606BA9">
      <w:pPr>
        <w:pStyle w:val="Corpotesto"/>
        <w:spacing w:before="157"/>
        <w:ind w:left="472"/>
      </w:pPr>
      <w:r>
        <w:t>Come può contattarci?</w:t>
      </w:r>
    </w:p>
    <w:p w:rsidR="00390013" w:rsidRDefault="00606BA9">
      <w:pPr>
        <w:pStyle w:val="Corpotesto"/>
        <w:spacing w:before="18" w:line="259" w:lineRule="auto"/>
        <w:ind w:right="111"/>
      </w:pPr>
      <w:r>
        <w:t>La presente informative ha lo scopo di informarLa su quali siano I Suoi dati personali raccolti da Fondazione Apulia Film Commission.</w:t>
      </w:r>
      <w:r>
        <w:t xml:space="preserve"> e come siano trattati. Se avesse bisogno di qualsiasi tipo di chiarimento, per favore ci contatti ai seguenti riferimenti: </w:t>
      </w:r>
      <w:r>
        <w:t>privacy@fondazioneapuliafilmcommission.it oppure a Fondazione Apulia Film Commission </w:t>
      </w:r>
      <w:proofErr w:type="spellStart"/>
      <w:r>
        <w:t>Cineporti</w:t>
      </w:r>
      <w:proofErr w:type="spellEnd"/>
      <w:r>
        <w:t xml:space="preserve"> di Puglia, Bari - c/o Fiera del Levante, Lungomare </w:t>
      </w:r>
      <w:proofErr w:type="spellStart"/>
      <w:r>
        <w:t>Starita</w:t>
      </w:r>
      <w:proofErr w:type="spellEnd"/>
      <w:r>
        <w:t xml:space="preserve"> 1, 70132 | Tel. +39.080.9752900</w:t>
      </w:r>
      <w:r>
        <w:t>.</w:t>
      </w:r>
    </w:p>
    <w:p w:rsidR="00390013" w:rsidRDefault="00606BA9">
      <w:pPr>
        <w:pStyle w:val="Corpotesto"/>
        <w:spacing w:before="159"/>
        <w:ind w:right="116" w:hanging="1"/>
      </w:pPr>
      <w:r>
        <w:t>Fondazione Apulia Film Commission</w:t>
      </w:r>
      <w:r>
        <w:t xml:space="preserve"> ha nominato un Responsabile per la Protezione dei Dati Personali, i cui riferimenti sono consultabili anche sul sito web </w:t>
      </w:r>
      <w:hyperlink r:id="rId5" w:history="1">
        <w:r w:rsidRPr="00B9707F">
          <w:rPr>
            <w:rStyle w:val="Collegamentoipertestuale"/>
          </w:rPr>
          <w:t>www.apuliafilmcommission.it</w:t>
        </w:r>
      </w:hyperlink>
      <w:r>
        <w:rPr>
          <w:color w:val="0000FF"/>
        </w:rPr>
        <w:t xml:space="preserve"> </w:t>
      </w:r>
      <w:r>
        <w:t>che potrà contattare qualora avesse domande o dubbi sulle caratteristiche e modalità del trattamento svolto.</w:t>
      </w:r>
    </w:p>
    <w:sectPr w:rsidR="00390013"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26F99"/>
    <w:multiLevelType w:val="hybridMultilevel"/>
    <w:tmpl w:val="21B0CA9A"/>
    <w:lvl w:ilvl="0" w:tplc="272C3790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E3CEE3B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7DA47A42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9E349A18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0234008C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4962A652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05EA3FB6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7ACC7DB8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8E0E4806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373614D"/>
    <w:multiLevelType w:val="hybridMultilevel"/>
    <w:tmpl w:val="34E24910"/>
    <w:lvl w:ilvl="0" w:tplc="505C5BC6">
      <w:numFmt w:val="bullet"/>
      <w:lvlText w:val="-"/>
      <w:lvlJc w:val="left"/>
      <w:pPr>
        <w:ind w:left="614" w:hanging="360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41D01816">
      <w:numFmt w:val="bullet"/>
      <w:lvlText w:val="•"/>
      <w:lvlJc w:val="left"/>
      <w:pPr>
        <w:ind w:left="1544" w:hanging="360"/>
      </w:pPr>
      <w:rPr>
        <w:rFonts w:hint="default"/>
        <w:lang w:val="it-IT" w:eastAsia="it-IT" w:bidi="it-IT"/>
      </w:rPr>
    </w:lvl>
    <w:lvl w:ilvl="2" w:tplc="43A22164">
      <w:numFmt w:val="bullet"/>
      <w:lvlText w:val="•"/>
      <w:lvlJc w:val="left"/>
      <w:pPr>
        <w:ind w:left="2468" w:hanging="360"/>
      </w:pPr>
      <w:rPr>
        <w:rFonts w:hint="default"/>
        <w:lang w:val="it-IT" w:eastAsia="it-IT" w:bidi="it-IT"/>
      </w:rPr>
    </w:lvl>
    <w:lvl w:ilvl="3" w:tplc="8066705E">
      <w:numFmt w:val="bullet"/>
      <w:lvlText w:val="•"/>
      <w:lvlJc w:val="left"/>
      <w:pPr>
        <w:ind w:left="3392" w:hanging="360"/>
      </w:pPr>
      <w:rPr>
        <w:rFonts w:hint="default"/>
        <w:lang w:val="it-IT" w:eastAsia="it-IT" w:bidi="it-IT"/>
      </w:rPr>
    </w:lvl>
    <w:lvl w:ilvl="4" w:tplc="5A469386">
      <w:numFmt w:val="bullet"/>
      <w:lvlText w:val="•"/>
      <w:lvlJc w:val="left"/>
      <w:pPr>
        <w:ind w:left="4316" w:hanging="360"/>
      </w:pPr>
      <w:rPr>
        <w:rFonts w:hint="default"/>
        <w:lang w:val="it-IT" w:eastAsia="it-IT" w:bidi="it-IT"/>
      </w:rPr>
    </w:lvl>
    <w:lvl w:ilvl="5" w:tplc="19507626">
      <w:numFmt w:val="bullet"/>
      <w:lvlText w:val="•"/>
      <w:lvlJc w:val="left"/>
      <w:pPr>
        <w:ind w:left="5240" w:hanging="360"/>
      </w:pPr>
      <w:rPr>
        <w:rFonts w:hint="default"/>
        <w:lang w:val="it-IT" w:eastAsia="it-IT" w:bidi="it-IT"/>
      </w:rPr>
    </w:lvl>
    <w:lvl w:ilvl="6" w:tplc="F120FC96">
      <w:numFmt w:val="bullet"/>
      <w:lvlText w:val="•"/>
      <w:lvlJc w:val="left"/>
      <w:pPr>
        <w:ind w:left="6164" w:hanging="360"/>
      </w:pPr>
      <w:rPr>
        <w:rFonts w:hint="default"/>
        <w:lang w:val="it-IT" w:eastAsia="it-IT" w:bidi="it-IT"/>
      </w:rPr>
    </w:lvl>
    <w:lvl w:ilvl="7" w:tplc="B44C3544">
      <w:numFmt w:val="bullet"/>
      <w:lvlText w:val="•"/>
      <w:lvlJc w:val="left"/>
      <w:pPr>
        <w:ind w:left="7088" w:hanging="360"/>
      </w:pPr>
      <w:rPr>
        <w:rFonts w:hint="default"/>
        <w:lang w:val="it-IT" w:eastAsia="it-IT" w:bidi="it-IT"/>
      </w:rPr>
    </w:lvl>
    <w:lvl w:ilvl="8" w:tplc="EDDA58FE">
      <w:numFmt w:val="bullet"/>
      <w:lvlText w:val="•"/>
      <w:lvlJc w:val="left"/>
      <w:pPr>
        <w:ind w:left="8012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013"/>
    <w:rsid w:val="00390013"/>
    <w:rsid w:val="0060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0E33"/>
  <w15:docId w15:val="{46746A4C-BFE0-45F1-96DC-C7931174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569" w:right="2569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14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06BA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6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uliafilmcommissio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TEMPOR_Informativa candidati.docx</dc:title>
  <dc:creator>gliberati</dc:creator>
  <cp:lastModifiedBy>Utente Windows</cp:lastModifiedBy>
  <cp:revision>2</cp:revision>
  <dcterms:created xsi:type="dcterms:W3CDTF">2019-08-25T12:00:00Z</dcterms:created>
  <dcterms:modified xsi:type="dcterms:W3CDTF">2019-08-26T03:23:00Z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2019-08-25T00:00:00Z</vt:filetime>
  </property>
</Properties>
</file>